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SOLICITAÇÃO DE COTAÇÃO DE PREÇOS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Prezados(as),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 Município de Sirinhaém/PE, por intermédio do Gabinete do Prefeito vem, por meio deste, solicitar a apresentação de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cotação de preços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para fins de formação de estimativa de valor em procedimento administrativo de contratação pública, nos termos da Lei nº 14.133/2021.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 objeto da presente consulta consiste em Serviços de Divulgação Institucional para o Gabinete do Prefeito de Sirinhaém/PE, conforme especificação abaixo:</w:t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9"/>
        <w:gridCol w:w="1110"/>
        <w:gridCol w:w="75"/>
        <w:gridCol w:w="1559"/>
        <w:gridCol w:w="31"/>
        <w:gridCol w:w="2048"/>
        <w:gridCol w:w="183"/>
        <w:gridCol w:w="6"/>
        <w:gridCol w:w="1345"/>
        <w:gridCol w:w="1043"/>
        <w:gridCol w:w="9"/>
        <w:gridCol w:w="6"/>
        <w:tblGridChange w:id="0">
          <w:tblGrid>
            <w:gridCol w:w="1929"/>
            <w:gridCol w:w="1110"/>
            <w:gridCol w:w="75"/>
            <w:gridCol w:w="1559"/>
            <w:gridCol w:w="31"/>
            <w:gridCol w:w="2048"/>
            <w:gridCol w:w="183"/>
            <w:gridCol w:w="6"/>
            <w:gridCol w:w="1345"/>
            <w:gridCol w:w="1043"/>
            <w:gridCol w:w="9"/>
            <w:gridCol w:w="6"/>
          </w:tblGrid>
        </w:tblGridChange>
      </w:tblGrid>
      <w:tr>
        <w:trPr>
          <w:cantSplit w:val="0"/>
          <w:tblHeader w:val="0"/>
        </w:trPr>
        <w:tc>
          <w:tcPr>
            <w:gridSpan w:val="1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MIDIAS DIGITAIS 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ESPECIFICAÇÕES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QUANTIDADE DE EXIBIÇÃO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QUANTIDADE VEICULOS </w:t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UNITARIO </w:t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</w:t>
            </w:r>
          </w:p>
        </w:tc>
      </w:tr>
      <w:tr>
        <w:trPr>
          <w:cantSplit w:val="0"/>
          <w:trHeight w:val="179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Contratação mensal e contínua de anúncio no formato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BANNER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em portais de comunicação digital, como blogs, sites de notícias e rádios online, para garantir a ampla divulgação das ações municipais, assegurando alcance amplo da população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12 MESES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ENTRE 3 E 5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ELABORAÇÃO DE MIDIA VISUAL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ESPECIFICAÇÕES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PERIODO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FORMATOS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QUANTIDADE TOTAL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VALOR UNITARIO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1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Produção de materiais visuais de alta qualidade para reforçar a identidade visual institucional e divulgação de ações institucionais e eventos, abrangendo desde peças para mídias digitais, como também material publicitário impresso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 acordo com a demanda de cada Secretaria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Panfletos, revistas, banners, lonas, anúncios impressos, peças para anúncios online, cartazes, folders, flyers, outdoors, faixas, displays de mesa, cartões de convite, envelopes personalizados, adesivos promocionais, posts para redes sociais, infográficos digitais, e-books, apresentações visuais, totens informativos, placas de sinalização, cartões de visita institucionais, calendários personalizados, boletins informativos, newsletters digitais.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Até 240    Lâminas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RÁDIO</w:t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ESPECIFICAÇÕES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QUANTIIDADE DE INSERÇÕES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QUANTIDADE RÁDIOS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E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706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Contratação estratégica de rádios de abrangência regional para veiculação de material institucional e publicitário do município, combinada à criação de spots publicitários com roteiros criativos e locução profissional, garantindo uma divulgação eficiente das mensagens institucionais, com ampla cobertura e impacto junto à população.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12 MESES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360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ATÉ 03 EMISSORAS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TRANSMISSÕES AO VIVO E SALA DE IMPRENSA</w:t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EVENTOS DIVERSOS (15 eventos)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6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ESPECIFICAÇÕES DO SERVIÇO 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DURAÇÃO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A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TOTAL (15 eventos)</w:t>
            </w:r>
          </w:p>
          <w:p w:rsidR="00000000" w:rsidDel="00000000" w:rsidP="00000000" w:rsidRDefault="00000000" w:rsidRPr="00000000" w14:paraId="000000AE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Santo Amaro</w:t>
            </w:r>
          </w:p>
          <w:p w:rsidR="00000000" w:rsidDel="00000000" w:rsidP="00000000" w:rsidRDefault="00000000" w:rsidRPr="00000000" w14:paraId="000000B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06/01 a 15/01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B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Atendimento à mídia: Suporte a jornalistas, agendamento de entrevistas e organização de coletivas.</w:t>
            </w:r>
          </w:p>
          <w:p w:rsidR="00000000" w:rsidDel="00000000" w:rsidP="00000000" w:rsidRDefault="00000000" w:rsidRPr="00000000" w14:paraId="000000B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Produção de conteúdo: Elaboração de releases, notas oficiais e materiais institucionais.</w:t>
            </w:r>
          </w:p>
          <w:p w:rsidR="00000000" w:rsidDel="00000000" w:rsidP="00000000" w:rsidRDefault="00000000" w:rsidRPr="00000000" w14:paraId="000000B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Monitoramento: Acompanhamento de notícias e análise de cobertura midiática.</w:t>
            </w:r>
          </w:p>
          <w:p w:rsidR="00000000" w:rsidDel="00000000" w:rsidP="00000000" w:rsidRDefault="00000000" w:rsidRPr="00000000" w14:paraId="000000B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Infraestrutura: Espaço equipado com tecnologia para comunicação e trabalho dos profissionais.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Chegada ao local do evento com, no mínimo, duas horas de antecedência e finalização após as considerações finais do evento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São Sebastião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18/01 a 20/01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Carnaval</w:t>
            </w:r>
          </w:p>
          <w:p w:rsidR="00000000" w:rsidDel="00000000" w:rsidP="00000000" w:rsidRDefault="00000000" w:rsidRPr="00000000" w14:paraId="000000D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Conforme calendário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Vila 31 de Março</w:t>
            </w:r>
          </w:p>
          <w:p w:rsidR="00000000" w:rsidDel="00000000" w:rsidP="00000000" w:rsidRDefault="00000000" w:rsidRPr="00000000" w14:paraId="000000D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29/03 a 31/03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Festival da Cultura</w:t>
            </w:r>
          </w:p>
          <w:p w:rsidR="00000000" w:rsidDel="00000000" w:rsidP="00000000" w:rsidRDefault="00000000" w:rsidRPr="00000000" w14:paraId="000000E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21/04 a 24/04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Emancipação Política</w:t>
            </w:r>
          </w:p>
          <w:p w:rsidR="00000000" w:rsidDel="00000000" w:rsidP="00000000" w:rsidRDefault="00000000" w:rsidRPr="00000000" w14:paraId="000000F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11/06 a 12/06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do Agricultor</w:t>
            </w:r>
          </w:p>
          <w:p w:rsidR="00000000" w:rsidDel="00000000" w:rsidP="00000000" w:rsidRDefault="00000000" w:rsidRPr="00000000" w14:paraId="0000010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28/06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São Roque</w:t>
            </w:r>
          </w:p>
          <w:p w:rsidR="00000000" w:rsidDel="00000000" w:rsidP="00000000" w:rsidRDefault="00000000" w:rsidRPr="00000000" w14:paraId="0000010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13/09 a 16/09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da Juventude</w:t>
            </w:r>
          </w:p>
          <w:p w:rsidR="00000000" w:rsidDel="00000000" w:rsidP="00000000" w:rsidRDefault="00000000" w:rsidRPr="00000000" w14:paraId="0000011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3º domingo Setembro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Nossa Senhora de Aparecida</w:t>
            </w:r>
          </w:p>
          <w:p w:rsidR="00000000" w:rsidDel="00000000" w:rsidP="00000000" w:rsidRDefault="00000000" w:rsidRPr="00000000" w14:paraId="0000012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10/10 a 12/10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13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Consciência Evangélica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31 de outubro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Abertura de Verão</w:t>
            </w:r>
          </w:p>
          <w:p w:rsidR="00000000" w:rsidDel="00000000" w:rsidP="00000000" w:rsidRDefault="00000000" w:rsidRPr="00000000" w14:paraId="0000013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2º domingo Novembro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Nossa Senhora Conceição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04/12 a 08/12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Festividade Natalina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21/12 a 25/12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Fim de Ano</w:t>
            </w:r>
          </w:p>
          <w:p w:rsidR="00000000" w:rsidDel="00000000" w:rsidP="00000000" w:rsidRDefault="00000000" w:rsidRPr="00000000" w14:paraId="0000015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31/12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169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CAMPEONATOS</w:t>
            </w:r>
          </w:p>
          <w:p w:rsidR="00000000" w:rsidDel="00000000" w:rsidP="00000000" w:rsidRDefault="00000000" w:rsidRPr="00000000" w14:paraId="0000016A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C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ESPECIFICAÇÃO DOS SERVIÇOS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DURAÇÃO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0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3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598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Campeonato de Futebol Zona Rural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Conforme o Calendário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178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Atendimento à mídia: Suporte a jornalistas, agendamento de entrevistas e organização de coletivas.</w:t>
            </w:r>
          </w:p>
          <w:p w:rsidR="00000000" w:rsidDel="00000000" w:rsidP="00000000" w:rsidRDefault="00000000" w:rsidRPr="00000000" w14:paraId="00000179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Produção de conteúdo: Elaboração de releases, notas oficiais e materiais institucionais.</w:t>
            </w:r>
          </w:p>
          <w:p w:rsidR="00000000" w:rsidDel="00000000" w:rsidP="00000000" w:rsidRDefault="00000000" w:rsidRPr="00000000" w14:paraId="0000017A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Monitoramento: Acompanhamento de notícias e análise de cobertura midiática.</w:t>
            </w:r>
          </w:p>
          <w:p w:rsidR="00000000" w:rsidDel="00000000" w:rsidP="00000000" w:rsidRDefault="00000000" w:rsidRPr="00000000" w14:paraId="0000017B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Infraestrutura: Espaço equipado com tecnologia para comunicação e trabalho dos profissionais.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Chegada ao local do evento com, no mínimo, duas horas de antecedência e finalização após o encerramento da partida.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18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1" w:hRule="atLeast"/>
          <w:tblHeader w:val="0"/>
        </w:trPr>
        <w:tc>
          <w:tcPr/>
          <w:p w:rsidR="00000000" w:rsidDel="00000000" w:rsidP="00000000" w:rsidRDefault="00000000" w:rsidRPr="00000000" w14:paraId="0000018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Campeonato de Futsal da Cidade</w:t>
            </w:r>
          </w:p>
          <w:p w:rsidR="00000000" w:rsidDel="00000000" w:rsidP="00000000" w:rsidRDefault="00000000" w:rsidRPr="00000000" w14:paraId="0000018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Conforme Calendário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1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SONORIZAÇÃO VOLANTE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ESPECIFICAÇÃO DOS SERVIÇOS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AE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Compreende a prestação dos serviços de comunicação volante, através de carro de som, na divulgação de campanhas,</w:t>
            </w:r>
          </w:p>
          <w:p w:rsidR="00000000" w:rsidDel="00000000" w:rsidP="00000000" w:rsidRDefault="00000000" w:rsidRPr="00000000" w14:paraId="000001AF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orientações, informações, em ambientes externos e internos para atender a todas a secretarias vinculadas à Prefeitura</w:t>
            </w:r>
          </w:p>
          <w:p w:rsidR="00000000" w:rsidDel="00000000" w:rsidP="00000000" w:rsidRDefault="00000000" w:rsidRPr="00000000" w14:paraId="000001B0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Municipal de Sirinhaém - PE.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4 vezes por mês</w:t>
            </w:r>
          </w:p>
          <w:p w:rsidR="00000000" w:rsidDel="00000000" w:rsidP="00000000" w:rsidRDefault="00000000" w:rsidRPr="00000000" w14:paraId="000001B4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Total 48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PRODUÇÃO AUDIOVISUAL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ESPECIFICAÇÃO DOS SERVIÇOS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Videos Institucionais, cobertura de sessões e registro de ações sociais, com e edição e finalização profissional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spacing w:after="280" w:before="28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280" w:before="28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Solicitamos que a proposta contenha, no mínimo:</w:t>
      </w:r>
    </w:p>
    <w:p w:rsidR="00000000" w:rsidDel="00000000" w:rsidP="00000000" w:rsidRDefault="00000000" w:rsidRPr="00000000" w14:paraId="000001DF">
      <w:pPr>
        <w:numPr>
          <w:ilvl w:val="0"/>
          <w:numId w:val="1"/>
        </w:numPr>
        <w:spacing w:after="0" w:before="280" w:line="240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Descrição detalhada do item/serviço ofertado;</w:t>
      </w:r>
    </w:p>
    <w:p w:rsidR="00000000" w:rsidDel="00000000" w:rsidP="00000000" w:rsidRDefault="00000000" w:rsidRPr="00000000" w14:paraId="000001E0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Valor unitário e valor total;</w:t>
      </w:r>
    </w:p>
    <w:p w:rsidR="00000000" w:rsidDel="00000000" w:rsidP="00000000" w:rsidRDefault="00000000" w:rsidRPr="00000000" w14:paraId="000001E1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Prazo de validade da proposta (mínimo de 60 dias);</w:t>
      </w:r>
    </w:p>
    <w:p w:rsidR="00000000" w:rsidDel="00000000" w:rsidP="00000000" w:rsidRDefault="00000000" w:rsidRPr="00000000" w14:paraId="000001E2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Dados completos da empresa (razão social, CNPJ, endereço, telefone e responsável);</w:t>
      </w:r>
    </w:p>
    <w:p w:rsidR="00000000" w:rsidDel="00000000" w:rsidP="00000000" w:rsidRDefault="00000000" w:rsidRPr="00000000" w14:paraId="000001E3">
      <w:pPr>
        <w:numPr>
          <w:ilvl w:val="0"/>
          <w:numId w:val="1"/>
        </w:numPr>
        <w:spacing w:after="280" w:before="0" w:line="240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Assinatura do responsável ou identificação eletrônica válida.</w:t>
      </w:r>
    </w:p>
    <w:p w:rsidR="00000000" w:rsidDel="00000000" w:rsidP="00000000" w:rsidRDefault="00000000" w:rsidRPr="00000000" w14:paraId="000001E4">
      <w:pPr>
        <w:spacing w:after="280" w:before="28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 cotação deverá ser encaminhada até o dia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04 de fevereiro de 2026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color w:val="0000ff"/>
          <w:sz w:val="24"/>
          <w:szCs w:val="24"/>
          <w:u w:val="single"/>
          <w:rtl w:val="0"/>
        </w:rPr>
        <w:t xml:space="preserve">contratacaodireta.sirinhaem@gmail.com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, em papel timbrado da empresa ou com identificação formal do fornecedor.</w:t>
      </w:r>
    </w:p>
    <w:p w:rsidR="00000000" w:rsidDel="00000000" w:rsidP="00000000" w:rsidRDefault="00000000" w:rsidRPr="00000000" w14:paraId="000001E5">
      <w:pPr>
        <w:spacing w:after="280" w:before="28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Esclarecemos que a presente solicitação não gera obrigação de contratação, destinando-se exclusivamente à formação de pesquisa de preços.</w:t>
      </w:r>
    </w:p>
    <w:p w:rsidR="00000000" w:rsidDel="00000000" w:rsidP="00000000" w:rsidRDefault="00000000" w:rsidRPr="00000000" w14:paraId="000001E6">
      <w:pPr>
        <w:spacing w:after="280" w:before="28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Permanecemos à disposição para eventuais esclarecimentos.</w:t>
      </w:r>
    </w:p>
    <w:p w:rsidR="00000000" w:rsidDel="00000000" w:rsidP="00000000" w:rsidRDefault="00000000" w:rsidRPr="00000000" w14:paraId="000001E7">
      <w:pPr>
        <w:spacing w:after="280" w:before="28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1E8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Élida Sinara Alves de França</w:t>
      </w:r>
    </w:p>
    <w:p w:rsidR="00000000" w:rsidDel="00000000" w:rsidP="00000000" w:rsidRDefault="00000000" w:rsidRPr="00000000" w14:paraId="000001EA">
      <w:pPr>
        <w:spacing w:after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Chefe de Divisão de Imprensa e Comunicação </w:t>
      </w:r>
    </w:p>
    <w:p w:rsidR="00000000" w:rsidDel="00000000" w:rsidP="00000000" w:rsidRDefault="00000000" w:rsidRPr="00000000" w14:paraId="000001EB">
      <w:pPr>
        <w:spacing w:after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  <w:sectPr>
          <w:footerReference r:id="rId6" w:type="default"/>
          <w:pgSz w:h="16838" w:w="11906" w:orient="portrait"/>
          <w:pgMar w:bottom="1135" w:top="1417" w:left="1701" w:right="1701" w:header="708" w:footer="708"/>
          <w:pgNumType w:start="1"/>
        </w:sect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Gabinete do 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1ED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MODELO DE PROPOSTA DE PREÇOS</w:t>
      </w:r>
    </w:p>
    <w:p w:rsidR="00000000" w:rsidDel="00000000" w:rsidP="00000000" w:rsidRDefault="00000000" w:rsidRPr="00000000" w14:paraId="000001EE">
      <w:pPr>
        <w:spacing w:after="280" w:before="28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br w:type="textWrapping"/>
        <w:t xml:space="preserve">Prefeitura Municipal de Sirinhaém/PE</w:t>
        <w:br w:type="textWrapping"/>
        <w:t xml:space="preserve">Gabinete do Prefeito</w:t>
      </w:r>
    </w:p>
    <w:p w:rsidR="00000000" w:rsidDel="00000000" w:rsidP="00000000" w:rsidRDefault="00000000" w:rsidRPr="00000000" w14:paraId="000001EF">
      <w:pPr>
        <w:spacing w:after="280" w:before="28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DADOS DA EMPRESA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br w:type="textWrapping"/>
        <w:t xml:space="preserve">Razão Social: __________________________________________</w:t>
        <w:br w:type="textWrapping"/>
        <w:t xml:space="preserve">CNPJ: _________________________________________________</w:t>
        <w:br w:type="textWrapping"/>
        <w:t xml:space="preserve">Endereço: _____________________________________________</w:t>
        <w:br w:type="textWrapping"/>
        <w:t xml:space="preserve">Telefone: ______________________________________________</w:t>
        <w:br w:type="textWrapping"/>
        <w:t xml:space="preserve">E-mail: ________________________________________________</w:t>
        <w:br w:type="textWrapping"/>
      </w:r>
    </w:p>
    <w:p w:rsidR="00000000" w:rsidDel="00000000" w:rsidP="00000000" w:rsidRDefault="00000000" w:rsidRPr="00000000" w14:paraId="000001F0">
      <w:pPr>
        <w:spacing w:after="280" w:before="280"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PROPOSTA DE PREÇOS</w:t>
      </w:r>
    </w:p>
    <w:tbl>
      <w:tblPr>
        <w:tblStyle w:val="Table2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9"/>
        <w:gridCol w:w="1110"/>
        <w:gridCol w:w="75"/>
        <w:gridCol w:w="1559"/>
        <w:gridCol w:w="31"/>
        <w:gridCol w:w="2048"/>
        <w:gridCol w:w="183"/>
        <w:gridCol w:w="6"/>
        <w:gridCol w:w="1345"/>
        <w:gridCol w:w="1043"/>
        <w:gridCol w:w="9"/>
        <w:gridCol w:w="6"/>
        <w:tblGridChange w:id="0">
          <w:tblGrid>
            <w:gridCol w:w="1929"/>
            <w:gridCol w:w="1110"/>
            <w:gridCol w:w="75"/>
            <w:gridCol w:w="1559"/>
            <w:gridCol w:w="31"/>
            <w:gridCol w:w="2048"/>
            <w:gridCol w:w="183"/>
            <w:gridCol w:w="6"/>
            <w:gridCol w:w="1345"/>
            <w:gridCol w:w="1043"/>
            <w:gridCol w:w="9"/>
            <w:gridCol w:w="6"/>
          </w:tblGrid>
        </w:tblGridChange>
      </w:tblGrid>
      <w:tr>
        <w:trPr>
          <w:cantSplit w:val="0"/>
          <w:tblHeader w:val="0"/>
        </w:trPr>
        <w:tc>
          <w:tcPr>
            <w:gridSpan w:val="1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MIDIAS DIGITAIS 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ESPECIFICAÇÕES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QUANTIDADE DE EXIBIÇÃO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QUANTIDADE VEICULOS </w:t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UNITARIO </w:t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</w:t>
            </w:r>
          </w:p>
        </w:tc>
      </w:tr>
      <w:tr>
        <w:trPr>
          <w:cantSplit w:val="0"/>
          <w:trHeight w:val="1794" w:hRule="atLeast"/>
          <w:tblHeader w:val="0"/>
        </w:trPr>
        <w:tc>
          <w:tcPr/>
          <w:p w:rsidR="00000000" w:rsidDel="00000000" w:rsidP="00000000" w:rsidRDefault="00000000" w:rsidRPr="00000000" w14:paraId="00000209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Contratação mensal e contínua de anúncio no formato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BANNER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em portais de comunicação digital, como blogs, sites de notícias e rádios online, para garantir a ampla divulgação das ações municipais, assegurando alcance amplo da população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12 MESES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ENTRE 3 E 5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0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ELABORAÇÃO DE MIDIA VISUAL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221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ESPECIFICAÇÕES</w:t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PERIODO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3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FORMATOS</w:t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QUANTIDADE TOTAL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VALOR UNITARIO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1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Produção de materiais visuais de alta qualidade para reforçar a identidade visual institucional e divulgação de ações institucionais e eventos, abrangendo desde peças para mídias digitais, como também material publicitário impresso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 acordo com a demanda de cada Secretaria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Panfletos, revistas, banners, lonas, anúncios impressos, peças para anúncios online, cartazes, folders, flyers, outdoors, faixas, displays de mesa, cartões de convite, envelopes personalizados, adesivos promocionais, posts para redes sociais, infográficos digitais, e-books, apresentações visuais, totens informativos, placas de sinalização, cartões de visita institucionais, calendários personalizados, boletins informativos, newsletters digitais.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Até 240    Lâminas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RÁDIO</w:t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251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ESPECIFICAÇÕES</w:t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53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QUANTIIDADE DE INSERÇÕES</w:t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QUANTIDADE RÁDIOS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57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5A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706" w:hRule="atLeast"/>
          <w:tblHeader w:val="0"/>
        </w:trPr>
        <w:tc>
          <w:tcPr/>
          <w:p w:rsidR="00000000" w:rsidDel="00000000" w:rsidP="00000000" w:rsidRDefault="00000000" w:rsidRPr="00000000" w14:paraId="0000025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Contratação estratégica de rádios de abrangência regional para veiculação de material institucional e publicitário do município, combinada à criação de spots publicitários com roteiros criativos e locução profissional, garantindo uma divulgação eficiente das mensagens institucionais, com ampla cobertura e impacto junto à população.</w:t>
            </w:r>
          </w:p>
        </w:tc>
        <w:tc>
          <w:tcPr/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12 MESES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6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360</w:t>
            </w:r>
          </w:p>
        </w:tc>
        <w:tc>
          <w:tcPr/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ATÉ 03 EMISSORAS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TRANSMISSÕES AO VIVO E SALA DE IMPRENSA</w:t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290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EVENTOS DIVERSOS (15 eventos)</w:t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2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ESPECIFICAÇÕES DO SERVIÇO </w:t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DURAÇÃO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6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9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TOTAL (15 eventos)</w:t>
            </w:r>
          </w:p>
          <w:p w:rsidR="00000000" w:rsidDel="00000000" w:rsidP="00000000" w:rsidRDefault="00000000" w:rsidRPr="00000000" w14:paraId="0000029A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29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Santo Amaro</w:t>
            </w:r>
          </w:p>
          <w:p w:rsidR="00000000" w:rsidDel="00000000" w:rsidP="00000000" w:rsidRDefault="00000000" w:rsidRPr="00000000" w14:paraId="0000029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06/01 a 15/01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29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Atendimento à mídia: Suporte a jornalistas, agendamento de entrevistas e organização de coletivas.</w:t>
            </w:r>
          </w:p>
          <w:p w:rsidR="00000000" w:rsidDel="00000000" w:rsidP="00000000" w:rsidRDefault="00000000" w:rsidRPr="00000000" w14:paraId="000002A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Produção de conteúdo: Elaboração de releases, notas oficiais e materiais institucionais.</w:t>
            </w:r>
          </w:p>
          <w:p w:rsidR="00000000" w:rsidDel="00000000" w:rsidP="00000000" w:rsidRDefault="00000000" w:rsidRPr="00000000" w14:paraId="000002A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Monitoramento: Acompanhamento de notícias e análise de cobertura midiática.</w:t>
            </w:r>
          </w:p>
          <w:p w:rsidR="00000000" w:rsidDel="00000000" w:rsidP="00000000" w:rsidRDefault="00000000" w:rsidRPr="00000000" w14:paraId="000002A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Infraestrutura: Espaço equipado com tecnologia para comunicação e trabalho dos profissionais.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A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Chegada ao local do evento com, no mínimo, duas horas de antecedência e finalização após as considerações finais do evento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2A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A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/>
          <w:p w:rsidR="00000000" w:rsidDel="00000000" w:rsidP="00000000" w:rsidRDefault="00000000" w:rsidRPr="00000000" w14:paraId="000002B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São Sebastião</w:t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18/01 a 20/01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2B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Carnaval</w:t>
            </w:r>
          </w:p>
          <w:p w:rsidR="00000000" w:rsidDel="00000000" w:rsidP="00000000" w:rsidRDefault="00000000" w:rsidRPr="00000000" w14:paraId="000002B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Conforme calendário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2C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Vila 31 de Março</w:t>
            </w:r>
          </w:p>
          <w:p w:rsidR="00000000" w:rsidDel="00000000" w:rsidP="00000000" w:rsidRDefault="00000000" w:rsidRPr="00000000" w14:paraId="000002C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29/03 a 31/03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D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Festival da Cultura</w:t>
            </w:r>
          </w:p>
          <w:p w:rsidR="00000000" w:rsidDel="00000000" w:rsidP="00000000" w:rsidRDefault="00000000" w:rsidRPr="00000000" w14:paraId="000002D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21/04 a 24/04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2E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Emancipação Política</w:t>
            </w:r>
          </w:p>
          <w:p w:rsidR="00000000" w:rsidDel="00000000" w:rsidP="00000000" w:rsidRDefault="00000000" w:rsidRPr="00000000" w14:paraId="000002E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11/06 a 12/06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2E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do Agricultor</w:t>
            </w:r>
          </w:p>
          <w:p w:rsidR="00000000" w:rsidDel="00000000" w:rsidP="00000000" w:rsidRDefault="00000000" w:rsidRPr="00000000" w14:paraId="000002E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28/06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2F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São Roque</w:t>
            </w:r>
          </w:p>
          <w:p w:rsidR="00000000" w:rsidDel="00000000" w:rsidP="00000000" w:rsidRDefault="00000000" w:rsidRPr="00000000" w14:paraId="000002F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13/09 a 16/09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30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da Juventude</w:t>
            </w:r>
          </w:p>
          <w:p w:rsidR="00000000" w:rsidDel="00000000" w:rsidP="00000000" w:rsidRDefault="00000000" w:rsidRPr="00000000" w14:paraId="0000030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3º domingo Setembro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31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Nossa Senhora de Aparecida</w:t>
            </w:r>
          </w:p>
          <w:p w:rsidR="00000000" w:rsidDel="00000000" w:rsidP="00000000" w:rsidRDefault="00000000" w:rsidRPr="00000000" w14:paraId="0000031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10/10 a 12/10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31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Consciência Evangélica</w:t>
            </w:r>
          </w:p>
        </w:tc>
        <w:tc>
          <w:tcPr/>
          <w:p w:rsidR="00000000" w:rsidDel="00000000" w:rsidP="00000000" w:rsidRDefault="00000000" w:rsidRPr="00000000" w14:paraId="0000031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31 de outubro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/>
          <w:p w:rsidR="00000000" w:rsidDel="00000000" w:rsidP="00000000" w:rsidRDefault="00000000" w:rsidRPr="00000000" w14:paraId="0000032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Abertura de Verão</w:t>
            </w:r>
          </w:p>
          <w:p w:rsidR="00000000" w:rsidDel="00000000" w:rsidP="00000000" w:rsidRDefault="00000000" w:rsidRPr="00000000" w14:paraId="0000032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2º domingo Novembro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33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Nossa Senhora Conceição</w:t>
            </w:r>
          </w:p>
        </w:tc>
        <w:tc>
          <w:tcPr/>
          <w:p w:rsidR="00000000" w:rsidDel="00000000" w:rsidP="00000000" w:rsidRDefault="00000000" w:rsidRPr="00000000" w14:paraId="0000033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04/12 a 08/12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33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Festividade Natalina</w:t>
            </w:r>
          </w:p>
        </w:tc>
        <w:tc>
          <w:tcPr/>
          <w:p w:rsidR="00000000" w:rsidDel="00000000" w:rsidP="00000000" w:rsidRDefault="00000000" w:rsidRPr="00000000" w14:paraId="0000033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21/12 a 25/12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/>
          <w:p w:rsidR="00000000" w:rsidDel="00000000" w:rsidP="00000000" w:rsidRDefault="00000000" w:rsidRPr="00000000" w14:paraId="0000034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Festa de Fim de Ano</w:t>
            </w:r>
          </w:p>
          <w:p w:rsidR="00000000" w:rsidDel="00000000" w:rsidP="00000000" w:rsidRDefault="00000000" w:rsidRPr="00000000" w14:paraId="0000034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31/12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355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CAMPEONATOS</w:t>
            </w:r>
          </w:p>
          <w:p w:rsidR="00000000" w:rsidDel="00000000" w:rsidP="00000000" w:rsidRDefault="00000000" w:rsidRPr="00000000" w14:paraId="00000356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58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ESPECIFICAÇÃO DOS SERVIÇOS</w:t>
            </w:r>
          </w:p>
        </w:tc>
        <w:tc>
          <w:tcPr/>
          <w:p w:rsidR="00000000" w:rsidDel="00000000" w:rsidP="00000000" w:rsidRDefault="00000000" w:rsidRPr="00000000" w14:paraId="0000035B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DURAÇÃO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5C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5F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598" w:hRule="atLeast"/>
          <w:tblHeader w:val="0"/>
        </w:trPr>
        <w:tc>
          <w:tcPr/>
          <w:p w:rsidR="00000000" w:rsidDel="00000000" w:rsidP="00000000" w:rsidRDefault="00000000" w:rsidRPr="00000000" w14:paraId="0000036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Campeonato de Futebol Zona Rural</w:t>
            </w:r>
          </w:p>
        </w:tc>
        <w:tc>
          <w:tcPr/>
          <w:p w:rsidR="00000000" w:rsidDel="00000000" w:rsidP="00000000" w:rsidRDefault="00000000" w:rsidRPr="00000000" w14:paraId="0000036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Conforme o Calendário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364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Atendimento à mídia: Suporte a jornalistas, agendamento de entrevistas e organização de coletivas.</w:t>
            </w:r>
          </w:p>
          <w:p w:rsidR="00000000" w:rsidDel="00000000" w:rsidP="00000000" w:rsidRDefault="00000000" w:rsidRPr="00000000" w14:paraId="00000365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Produção de conteúdo: Elaboração de releases, notas oficiais e materiais institucionais.</w:t>
            </w:r>
          </w:p>
          <w:p w:rsidR="00000000" w:rsidDel="00000000" w:rsidP="00000000" w:rsidRDefault="00000000" w:rsidRPr="00000000" w14:paraId="00000366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Monitoramento: Acompanhamento de notícias e análise de cobertura midiática.</w:t>
            </w:r>
          </w:p>
          <w:p w:rsidR="00000000" w:rsidDel="00000000" w:rsidP="00000000" w:rsidRDefault="00000000" w:rsidRPr="00000000" w14:paraId="00000367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Infraestrutura: Espaço equipado com tecnologia para comunicação e trabalho dos profissionais.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6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Chegada ao local do evento com, no mínimo, duas horas de antecedência e finalização após o encerramento da partida.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36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37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1" w:hRule="atLeast"/>
          <w:tblHeader w:val="0"/>
        </w:trPr>
        <w:tc>
          <w:tcPr/>
          <w:p w:rsidR="00000000" w:rsidDel="00000000" w:rsidP="00000000" w:rsidRDefault="00000000" w:rsidRPr="00000000" w14:paraId="0000037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Campeonato de Futsal da Cidade</w:t>
            </w:r>
          </w:p>
          <w:p w:rsidR="00000000" w:rsidDel="00000000" w:rsidP="00000000" w:rsidRDefault="00000000" w:rsidRPr="00000000" w14:paraId="0000037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Conforme Calendário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1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SONORIZAÇÃO VOLANTE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ESPECIFICAÇÃO DOS SERVIÇOS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9A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Compreende a prestação dos serviços de comunicação volante, através de carro de som, na divulgação de campanhas,</w:t>
            </w:r>
          </w:p>
          <w:p w:rsidR="00000000" w:rsidDel="00000000" w:rsidP="00000000" w:rsidRDefault="00000000" w:rsidRPr="00000000" w14:paraId="0000039B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orientações, informações, em ambientes externos e internos para atender a todas a secretarias vinculadas à Prefeitura</w:t>
            </w:r>
          </w:p>
          <w:p w:rsidR="00000000" w:rsidDel="00000000" w:rsidP="00000000" w:rsidRDefault="00000000" w:rsidRPr="00000000" w14:paraId="0000039C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Municipal de Sirinhaém - PE.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4 vezes por mês</w:t>
            </w:r>
          </w:p>
          <w:p w:rsidR="00000000" w:rsidDel="00000000" w:rsidP="00000000" w:rsidRDefault="00000000" w:rsidRPr="00000000" w14:paraId="000003A0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Total 48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PRODUÇÃO AUDIOVISUAL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B5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ESPECIFICAÇÃO DOS SERVIÇOS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Videos Institucionais, cobertura de sessões e registro de ações sociais, com e edição e finalização profissional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9">
      <w:pPr>
        <w:spacing w:after="280" w:before="280"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spacing w:after="280" w:before="28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VALOR TOTAL GLOBAL: R$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spacing w:after="280" w:before="28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CONDIÇÕES COMERCIAIS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after="280" w:before="28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Prazo de Entrega/Execução: _______________________________</w:t>
        <w:br w:type="textWrapping"/>
        <w:t xml:space="preserve">Prazo de Validade da Proposta: ______ dias</w:t>
      </w:r>
    </w:p>
    <w:p w:rsidR="00000000" w:rsidDel="00000000" w:rsidP="00000000" w:rsidRDefault="00000000" w:rsidRPr="00000000" w14:paraId="000003CD">
      <w:pPr>
        <w:spacing w:after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spacing w:after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spacing w:after="0" w:before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Nome da Empresa</w:t>
      </w:r>
    </w:p>
    <w:p w:rsidR="00000000" w:rsidDel="00000000" w:rsidP="00000000" w:rsidRDefault="00000000" w:rsidRPr="00000000" w14:paraId="000003D0">
      <w:pPr>
        <w:spacing w:after="0" w:before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Nome do Responsável pela Proposta</w:t>
        <w:br w:type="textWrapping"/>
      </w:r>
    </w:p>
    <w:p w:rsidR="00000000" w:rsidDel="00000000" w:rsidP="00000000" w:rsidRDefault="00000000" w:rsidRPr="00000000" w14:paraId="000003D1">
      <w:pPr>
        <w:spacing w:after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3D2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5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D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